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F" w:rsidRDefault="00BF53FC">
      <w:r w:rsidRPr="00BF53FC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53FC" w:rsidRDefault="00BF53FC"/>
    <w:p w:rsidR="00BF53FC" w:rsidRDefault="00BF53FC"/>
    <w:p w:rsidR="00BF53FC" w:rsidRDefault="00BF53FC"/>
    <w:p w:rsidR="00BF53FC" w:rsidRDefault="00BF53FC">
      <w:r w:rsidRPr="00BF53FC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53FC" w:rsidRDefault="00BF53FC"/>
    <w:p w:rsidR="00BF53FC" w:rsidRDefault="00BF53FC"/>
    <w:p w:rsidR="00BF53FC" w:rsidRDefault="00BF53FC"/>
    <w:p w:rsidR="00BF53FC" w:rsidRDefault="00BF53FC"/>
    <w:p w:rsidR="00BF53FC" w:rsidRDefault="00BF53FC"/>
    <w:p w:rsidR="00BF53FC" w:rsidRDefault="00BF53FC">
      <w:r w:rsidRPr="00BF53FC">
        <w:rPr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53FC" w:rsidRDefault="00BF53FC"/>
    <w:p w:rsidR="00BF53FC" w:rsidRDefault="00BF53FC"/>
    <w:p w:rsidR="00BF53FC" w:rsidRDefault="00BF53FC">
      <w:r w:rsidRPr="00BF53FC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53FC" w:rsidRDefault="00BF53FC"/>
    <w:p w:rsidR="009B0E4A" w:rsidRDefault="009B0E4A"/>
    <w:p w:rsidR="009B0E4A" w:rsidRDefault="009B0E4A"/>
    <w:p w:rsidR="009B0E4A" w:rsidRDefault="009B0E4A"/>
    <w:p w:rsidR="009B0E4A" w:rsidRDefault="009B0E4A"/>
    <w:p w:rsidR="009B0E4A" w:rsidRDefault="009B0E4A"/>
    <w:p w:rsidR="009B0E4A" w:rsidRDefault="009B0E4A">
      <w:r w:rsidRPr="009B0E4A">
        <w:lastRenderedPageBreak/>
        <w:drawing>
          <wp:inline distT="0" distB="0" distL="0" distR="0">
            <wp:extent cx="4572000" cy="2743200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013A" w:rsidRDefault="0068013A"/>
    <w:p w:rsidR="0068013A" w:rsidRDefault="0068013A"/>
    <w:p w:rsidR="0068013A" w:rsidRDefault="0068013A"/>
    <w:p w:rsidR="0068013A" w:rsidRDefault="0068013A">
      <w:r w:rsidRPr="0068013A">
        <w:drawing>
          <wp:inline distT="0" distB="0" distL="0" distR="0">
            <wp:extent cx="4572000" cy="2743200"/>
            <wp:effectExtent l="19050" t="0" r="1905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013A" w:rsidRDefault="0068013A"/>
    <w:p w:rsidR="0068013A" w:rsidRDefault="0068013A"/>
    <w:p w:rsidR="0068013A" w:rsidRDefault="0068013A"/>
    <w:p w:rsidR="0068013A" w:rsidRDefault="0068013A"/>
    <w:p w:rsidR="0068013A" w:rsidRDefault="0068013A"/>
    <w:p w:rsidR="0068013A" w:rsidRDefault="0068013A">
      <w:r w:rsidRPr="0068013A">
        <w:lastRenderedPageBreak/>
        <w:drawing>
          <wp:inline distT="0" distB="0" distL="0" distR="0">
            <wp:extent cx="4572000" cy="2743200"/>
            <wp:effectExtent l="19050" t="0" r="1905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013A" w:rsidRDefault="0068013A"/>
    <w:p w:rsidR="0068013A" w:rsidRDefault="0068013A"/>
    <w:p w:rsidR="0068013A" w:rsidRDefault="0068013A"/>
    <w:p w:rsidR="0068013A" w:rsidRDefault="00113303">
      <w:r w:rsidRPr="00113303">
        <w:drawing>
          <wp:inline distT="0" distB="0" distL="0" distR="0">
            <wp:extent cx="4572000" cy="2743200"/>
            <wp:effectExtent l="19050" t="0" r="19050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68013A" w:rsidSect="00FA33E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FC" w:rsidRDefault="00BF53FC" w:rsidP="00BF53FC">
      <w:pPr>
        <w:spacing w:after="0" w:line="240" w:lineRule="auto"/>
      </w:pPr>
      <w:r>
        <w:separator/>
      </w:r>
    </w:p>
  </w:endnote>
  <w:endnote w:type="continuationSeparator" w:id="0">
    <w:p w:rsidR="00BF53FC" w:rsidRDefault="00BF53FC" w:rsidP="00BF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FC" w:rsidRDefault="00BF53FC" w:rsidP="00BF53FC">
      <w:pPr>
        <w:spacing w:after="0" w:line="240" w:lineRule="auto"/>
      </w:pPr>
      <w:r>
        <w:separator/>
      </w:r>
    </w:p>
  </w:footnote>
  <w:footnote w:type="continuationSeparator" w:id="0">
    <w:p w:rsidR="00BF53FC" w:rsidRDefault="00BF53FC" w:rsidP="00BF5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FC" w:rsidRPr="00BF53FC" w:rsidRDefault="00BF53FC" w:rsidP="00BF53FC">
    <w:pPr>
      <w:pStyle w:val="Header"/>
      <w:jc w:val="cen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District BMI Percentiles by Gender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3FC"/>
    <w:rsid w:val="00113303"/>
    <w:rsid w:val="0068013A"/>
    <w:rsid w:val="00852805"/>
    <w:rsid w:val="009B0E4A"/>
    <w:rsid w:val="00BF53FC"/>
    <w:rsid w:val="00FA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3FC"/>
  </w:style>
  <w:style w:type="paragraph" w:styleId="Footer">
    <w:name w:val="footer"/>
    <w:basedOn w:val="Normal"/>
    <w:link w:val="FooterChar"/>
    <w:uiPriority w:val="99"/>
    <w:semiHidden/>
    <w:unhideWhenUsed/>
    <w:rsid w:val="00BF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chool%20folders%20from%20Mini%20TD\Wellness%20Committee\BMI%20Graphs\BMI%20Bar%20Graph%20Fall%2011_Spring%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chool%20folders%20from%20Mini%20TD\Wellness%20Committee\BMI%20Graphs\BMI%20Bar%20Graph%20Fall%2011_Spring%20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chool%20folders%20from%20Mini%20TD\Wellness%20Committee\BMI%20Graphs\BMI%20Bar%20Graph%20Fall%2011_Spring%201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chool%20folders%20from%20Mini%20TD\Wellness%20Committee\BMI%20Graphs\BMI%20Bar%20Graph%20Fall%2011_Spring%201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chool%20folders%20from%20Mini%20TD\Wellness%20Committee\BMI%20Graphs\BMI%20Bar%20Graph%20Fall%2011_Spring%2012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School%20folders%20from%20Mini%20TD\Wellness%20Committee\BMI%20Graphs\BMI%20Bar%20Graph%20Fall%2011_Spring%201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chool%20folders%20from%20Mini%20TD\Wellness%20Committee\BMI%20Graphs\BMI%20Bar%20Graph%20Fall%2011_Spring%201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chool%20folders%20from%20Mini%20TD\Wellness%20Committee\BMI%20Graphs\BMI%20Bar%20Graph%20Fall%2011_Spring%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Fall</a:t>
            </a:r>
            <a:r>
              <a:rPr lang="en-US" baseline="0"/>
              <a:t> 2011 </a:t>
            </a:r>
          </a:p>
          <a:p>
            <a:pPr>
              <a:defRPr/>
            </a:pPr>
            <a:r>
              <a:rPr lang="en-US" baseline="0"/>
              <a:t>Male</a:t>
            </a:r>
            <a:endParaRPr lang="en-US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'Gender Graph'!$B$3</c:f>
              <c:strCache>
                <c:ptCount val="1"/>
                <c:pt idx="0">
                  <c:v>% Overweight</c:v>
                </c:pt>
              </c:strCache>
            </c:strRef>
          </c:tx>
          <c:cat>
            <c:strLit>
              <c:ptCount val="13"/>
              <c:pt idx="0">
                <c:v>K</c:v>
              </c:pt>
              <c:pt idx="1">
                <c:v>1st</c:v>
              </c:pt>
              <c:pt idx="2">
                <c:v>2nd</c:v>
              </c:pt>
              <c:pt idx="3">
                <c:v>3rd</c:v>
              </c:pt>
              <c:pt idx="4">
                <c:v>4th</c:v>
              </c:pt>
              <c:pt idx="5">
                <c:v>5th</c:v>
              </c:pt>
              <c:pt idx="6">
                <c:v>6th</c:v>
              </c:pt>
              <c:pt idx="7">
                <c:v>7th</c:v>
              </c:pt>
              <c:pt idx="8">
                <c:v>8th</c:v>
              </c:pt>
              <c:pt idx="9">
                <c:v>9th</c:v>
              </c:pt>
              <c:pt idx="10">
                <c:v>10th</c:v>
              </c:pt>
              <c:pt idx="11">
                <c:v>11th</c:v>
              </c:pt>
              <c:pt idx="12">
                <c:v>12th</c:v>
              </c:pt>
            </c:strLit>
          </c:cat>
          <c:val>
            <c:numRef>
              <c:f>'Gender Graph'!$B$4:$B$16</c:f>
              <c:numCache>
                <c:formatCode>0%</c:formatCode>
                <c:ptCount val="13"/>
                <c:pt idx="0">
                  <c:v>0.25</c:v>
                </c:pt>
                <c:pt idx="1">
                  <c:v>0.17</c:v>
                </c:pt>
                <c:pt idx="2">
                  <c:v>0.24000000000000002</c:v>
                </c:pt>
                <c:pt idx="3">
                  <c:v>0.19000000000000003</c:v>
                </c:pt>
                <c:pt idx="4">
                  <c:v>0.24000000000000002</c:v>
                </c:pt>
                <c:pt idx="5">
                  <c:v>0.46</c:v>
                </c:pt>
                <c:pt idx="6">
                  <c:v>0.44000000000000006</c:v>
                </c:pt>
                <c:pt idx="7">
                  <c:v>0.22000000000000003</c:v>
                </c:pt>
                <c:pt idx="8">
                  <c:v>0.2</c:v>
                </c:pt>
                <c:pt idx="9">
                  <c:v>0.23</c:v>
                </c:pt>
                <c:pt idx="10">
                  <c:v>0.4</c:v>
                </c:pt>
                <c:pt idx="11">
                  <c:v>0.31000000000000005</c:v>
                </c:pt>
                <c:pt idx="12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'Gender Graph'!$C$3</c:f>
              <c:strCache>
                <c:ptCount val="1"/>
                <c:pt idx="0">
                  <c:v>% At-Risk</c:v>
                </c:pt>
              </c:strCache>
            </c:strRef>
          </c:tx>
          <c:cat>
            <c:strLit>
              <c:ptCount val="13"/>
              <c:pt idx="0">
                <c:v>K</c:v>
              </c:pt>
              <c:pt idx="1">
                <c:v>1st</c:v>
              </c:pt>
              <c:pt idx="2">
                <c:v>2nd</c:v>
              </c:pt>
              <c:pt idx="3">
                <c:v>3rd</c:v>
              </c:pt>
              <c:pt idx="4">
                <c:v>4th</c:v>
              </c:pt>
              <c:pt idx="5">
                <c:v>5th</c:v>
              </c:pt>
              <c:pt idx="6">
                <c:v>6th</c:v>
              </c:pt>
              <c:pt idx="7">
                <c:v>7th</c:v>
              </c:pt>
              <c:pt idx="8">
                <c:v>8th</c:v>
              </c:pt>
              <c:pt idx="9">
                <c:v>9th</c:v>
              </c:pt>
              <c:pt idx="10">
                <c:v>10th</c:v>
              </c:pt>
              <c:pt idx="11">
                <c:v>11th</c:v>
              </c:pt>
              <c:pt idx="12">
                <c:v>12th</c:v>
              </c:pt>
            </c:strLit>
          </c:cat>
          <c:val>
            <c:numRef>
              <c:f>'Gender Graph'!$C$4:$C$16</c:f>
              <c:numCache>
                <c:formatCode>0%</c:formatCode>
                <c:ptCount val="13"/>
                <c:pt idx="0">
                  <c:v>0.13</c:v>
                </c:pt>
                <c:pt idx="1">
                  <c:v>0.17</c:v>
                </c:pt>
                <c:pt idx="2">
                  <c:v>0.28000000000000008</c:v>
                </c:pt>
                <c:pt idx="3">
                  <c:v>0.23</c:v>
                </c:pt>
                <c:pt idx="4">
                  <c:v>0.16000000000000003</c:v>
                </c:pt>
                <c:pt idx="5">
                  <c:v>0.16000000000000003</c:v>
                </c:pt>
                <c:pt idx="6">
                  <c:v>0.17</c:v>
                </c:pt>
                <c:pt idx="7">
                  <c:v>0.17</c:v>
                </c:pt>
                <c:pt idx="8">
                  <c:v>0.25</c:v>
                </c:pt>
                <c:pt idx="9">
                  <c:v>0.13</c:v>
                </c:pt>
                <c:pt idx="10">
                  <c:v>4.0000000000000008E-2</c:v>
                </c:pt>
                <c:pt idx="11">
                  <c:v>0.15000000000000002</c:v>
                </c:pt>
                <c:pt idx="12">
                  <c:v>0.31000000000000005</c:v>
                </c:pt>
              </c:numCache>
            </c:numRef>
          </c:val>
        </c:ser>
        <c:ser>
          <c:idx val="2"/>
          <c:order val="2"/>
          <c:tx>
            <c:strRef>
              <c:f>'Gender Graph'!$D$3</c:f>
              <c:strCache>
                <c:ptCount val="1"/>
                <c:pt idx="0">
                  <c:v>% Normal</c:v>
                </c:pt>
              </c:strCache>
            </c:strRef>
          </c:tx>
          <c:cat>
            <c:strLit>
              <c:ptCount val="13"/>
              <c:pt idx="0">
                <c:v>K</c:v>
              </c:pt>
              <c:pt idx="1">
                <c:v>1st</c:v>
              </c:pt>
              <c:pt idx="2">
                <c:v>2nd</c:v>
              </c:pt>
              <c:pt idx="3">
                <c:v>3rd</c:v>
              </c:pt>
              <c:pt idx="4">
                <c:v>4th</c:v>
              </c:pt>
              <c:pt idx="5">
                <c:v>5th</c:v>
              </c:pt>
              <c:pt idx="6">
                <c:v>6th</c:v>
              </c:pt>
              <c:pt idx="7">
                <c:v>7th</c:v>
              </c:pt>
              <c:pt idx="8">
                <c:v>8th</c:v>
              </c:pt>
              <c:pt idx="9">
                <c:v>9th</c:v>
              </c:pt>
              <c:pt idx="10">
                <c:v>10th</c:v>
              </c:pt>
              <c:pt idx="11">
                <c:v>11th</c:v>
              </c:pt>
              <c:pt idx="12">
                <c:v>12th</c:v>
              </c:pt>
            </c:strLit>
          </c:cat>
          <c:val>
            <c:numRef>
              <c:f>'Gender Graph'!$D$4:$D$16</c:f>
              <c:numCache>
                <c:formatCode>0%</c:formatCode>
                <c:ptCount val="13"/>
                <c:pt idx="0">
                  <c:v>0.63000000000000012</c:v>
                </c:pt>
                <c:pt idx="1">
                  <c:v>0.62000000000000011</c:v>
                </c:pt>
                <c:pt idx="2">
                  <c:v>0.48000000000000004</c:v>
                </c:pt>
                <c:pt idx="3">
                  <c:v>0.5</c:v>
                </c:pt>
                <c:pt idx="4">
                  <c:v>0.60000000000000009</c:v>
                </c:pt>
                <c:pt idx="5">
                  <c:v>0.38000000000000006</c:v>
                </c:pt>
                <c:pt idx="6">
                  <c:v>0.39000000000000007</c:v>
                </c:pt>
                <c:pt idx="7">
                  <c:v>0.6100000000000001</c:v>
                </c:pt>
                <c:pt idx="8">
                  <c:v>0.55000000000000004</c:v>
                </c:pt>
                <c:pt idx="9">
                  <c:v>0.64000000000000012</c:v>
                </c:pt>
                <c:pt idx="10">
                  <c:v>0.56000000000000005</c:v>
                </c:pt>
                <c:pt idx="11">
                  <c:v>0.54</c:v>
                </c:pt>
                <c:pt idx="12">
                  <c:v>0.56000000000000005</c:v>
                </c:pt>
              </c:numCache>
            </c:numRef>
          </c:val>
        </c:ser>
        <c:ser>
          <c:idx val="3"/>
          <c:order val="3"/>
          <c:tx>
            <c:strRef>
              <c:f>'Gender Graph'!$E$3</c:f>
              <c:strCache>
                <c:ptCount val="1"/>
                <c:pt idx="0">
                  <c:v>% Underweight</c:v>
                </c:pt>
              </c:strCache>
            </c:strRef>
          </c:tx>
          <c:cat>
            <c:strLit>
              <c:ptCount val="13"/>
              <c:pt idx="0">
                <c:v>K</c:v>
              </c:pt>
              <c:pt idx="1">
                <c:v>1st</c:v>
              </c:pt>
              <c:pt idx="2">
                <c:v>2nd</c:v>
              </c:pt>
              <c:pt idx="3">
                <c:v>3rd</c:v>
              </c:pt>
              <c:pt idx="4">
                <c:v>4th</c:v>
              </c:pt>
              <c:pt idx="5">
                <c:v>5th</c:v>
              </c:pt>
              <c:pt idx="6">
                <c:v>6th</c:v>
              </c:pt>
              <c:pt idx="7">
                <c:v>7th</c:v>
              </c:pt>
              <c:pt idx="8">
                <c:v>8th</c:v>
              </c:pt>
              <c:pt idx="9">
                <c:v>9th</c:v>
              </c:pt>
              <c:pt idx="10">
                <c:v>10th</c:v>
              </c:pt>
              <c:pt idx="11">
                <c:v>11th</c:v>
              </c:pt>
              <c:pt idx="12">
                <c:v>12th</c:v>
              </c:pt>
            </c:strLit>
          </c:cat>
          <c:val>
            <c:numRef>
              <c:f>'Gender Graph'!$E$4:$E$16</c:f>
              <c:numCache>
                <c:formatCode>0%</c:formatCode>
                <c:ptCount val="13"/>
                <c:pt idx="0">
                  <c:v>0</c:v>
                </c:pt>
                <c:pt idx="1">
                  <c:v>3.0000000000000006E-2</c:v>
                </c:pt>
                <c:pt idx="2">
                  <c:v>0</c:v>
                </c:pt>
                <c:pt idx="3">
                  <c:v>8.0000000000000016E-2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hape val="box"/>
        <c:axId val="59307904"/>
        <c:axId val="59309440"/>
        <c:axId val="0"/>
      </c:bar3DChart>
      <c:catAx>
        <c:axId val="59307904"/>
        <c:scaling>
          <c:orientation val="minMax"/>
        </c:scaling>
        <c:axPos val="b"/>
        <c:tickLblPos val="nextTo"/>
        <c:crossAx val="59309440"/>
        <c:crosses val="autoZero"/>
        <c:auto val="1"/>
        <c:lblAlgn val="ctr"/>
        <c:lblOffset val="100"/>
      </c:catAx>
      <c:valAx>
        <c:axId val="59309440"/>
        <c:scaling>
          <c:orientation val="minMax"/>
        </c:scaling>
        <c:axPos val="l"/>
        <c:majorGridlines/>
        <c:numFmt formatCode="0%" sourceLinked="1"/>
        <c:tickLblPos val="nextTo"/>
        <c:crossAx val="593079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Fall 2011</a:t>
            </a:r>
          </a:p>
          <a:p>
            <a:pPr>
              <a:defRPr/>
            </a:pPr>
            <a:r>
              <a:rPr lang="en-US"/>
              <a:t>% Overweight</a:t>
            </a:r>
            <a:r>
              <a:rPr lang="en-US" baseline="0"/>
              <a:t> Males</a:t>
            </a:r>
            <a:endParaRPr lang="en-US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% Overweight</c:v>
          </c:tx>
          <c:cat>
            <c:strLit>
              <c:ptCount val="13"/>
              <c:pt idx="0">
                <c:v>K</c:v>
              </c:pt>
              <c:pt idx="1">
                <c:v>1st</c:v>
              </c:pt>
              <c:pt idx="2">
                <c:v>2nd</c:v>
              </c:pt>
              <c:pt idx="3">
                <c:v>3rd</c:v>
              </c:pt>
              <c:pt idx="4">
                <c:v>4th</c:v>
              </c:pt>
              <c:pt idx="5">
                <c:v>5th</c:v>
              </c:pt>
              <c:pt idx="6">
                <c:v>6th</c:v>
              </c:pt>
              <c:pt idx="7">
                <c:v>7th</c:v>
              </c:pt>
              <c:pt idx="8">
                <c:v>8th</c:v>
              </c:pt>
              <c:pt idx="9">
                <c:v>9th</c:v>
              </c:pt>
              <c:pt idx="10">
                <c:v>10th</c:v>
              </c:pt>
              <c:pt idx="11">
                <c:v>11th</c:v>
              </c:pt>
              <c:pt idx="12">
                <c:v>12th</c:v>
              </c:pt>
            </c:strLit>
          </c:cat>
          <c:val>
            <c:numRef>
              <c:f>'Gender Graph'!$B$4:$B$16</c:f>
              <c:numCache>
                <c:formatCode>0%</c:formatCode>
                <c:ptCount val="13"/>
                <c:pt idx="0">
                  <c:v>0.25</c:v>
                </c:pt>
                <c:pt idx="1">
                  <c:v>0.17</c:v>
                </c:pt>
                <c:pt idx="2">
                  <c:v>0.24000000000000002</c:v>
                </c:pt>
                <c:pt idx="3">
                  <c:v>0.19</c:v>
                </c:pt>
                <c:pt idx="4">
                  <c:v>0.24000000000000002</c:v>
                </c:pt>
                <c:pt idx="5">
                  <c:v>0.46</c:v>
                </c:pt>
                <c:pt idx="6">
                  <c:v>0.44</c:v>
                </c:pt>
                <c:pt idx="7">
                  <c:v>0.22</c:v>
                </c:pt>
                <c:pt idx="8">
                  <c:v>0.2</c:v>
                </c:pt>
                <c:pt idx="9">
                  <c:v>0.23</c:v>
                </c:pt>
                <c:pt idx="10">
                  <c:v>0.4</c:v>
                </c:pt>
                <c:pt idx="11">
                  <c:v>0.31000000000000005</c:v>
                </c:pt>
                <c:pt idx="12">
                  <c:v>0.13</c:v>
                </c:pt>
              </c:numCache>
            </c:numRef>
          </c:val>
        </c:ser>
        <c:shape val="box"/>
        <c:axId val="62259584"/>
        <c:axId val="62261120"/>
        <c:axId val="0"/>
      </c:bar3DChart>
      <c:catAx>
        <c:axId val="62259584"/>
        <c:scaling>
          <c:orientation val="minMax"/>
        </c:scaling>
        <c:axPos val="b"/>
        <c:tickLblPos val="nextTo"/>
        <c:crossAx val="62261120"/>
        <c:crosses val="autoZero"/>
        <c:auto val="1"/>
        <c:lblAlgn val="ctr"/>
        <c:lblOffset val="100"/>
      </c:catAx>
      <c:valAx>
        <c:axId val="62261120"/>
        <c:scaling>
          <c:orientation val="minMax"/>
        </c:scaling>
        <c:axPos val="l"/>
        <c:majorGridlines/>
        <c:numFmt formatCode="0%" sourceLinked="1"/>
        <c:tickLblPos val="nextTo"/>
        <c:crossAx val="622595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Fall</a:t>
            </a:r>
            <a:r>
              <a:rPr lang="en-US" baseline="0"/>
              <a:t> 2011</a:t>
            </a:r>
          </a:p>
          <a:p>
            <a:pPr>
              <a:defRPr/>
            </a:pPr>
            <a:r>
              <a:rPr lang="en-US" baseline="0"/>
              <a:t>Female</a:t>
            </a:r>
            <a:endParaRPr lang="en-US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'Gender Graph'!$B$41</c:f>
              <c:strCache>
                <c:ptCount val="1"/>
                <c:pt idx="0">
                  <c:v>% Overweight</c:v>
                </c:pt>
              </c:strCache>
            </c:strRef>
          </c:tx>
          <c:cat>
            <c:strLit>
              <c:ptCount val="13"/>
              <c:pt idx="0">
                <c:v>K</c:v>
              </c:pt>
              <c:pt idx="1">
                <c:v>1st</c:v>
              </c:pt>
              <c:pt idx="2">
                <c:v>2nd</c:v>
              </c:pt>
              <c:pt idx="3">
                <c:v>3rd</c:v>
              </c:pt>
              <c:pt idx="4">
                <c:v>4th</c:v>
              </c:pt>
              <c:pt idx="5">
                <c:v>5th</c:v>
              </c:pt>
              <c:pt idx="6">
                <c:v>6th</c:v>
              </c:pt>
              <c:pt idx="7">
                <c:v>7th</c:v>
              </c:pt>
              <c:pt idx="8">
                <c:v>8th</c:v>
              </c:pt>
              <c:pt idx="9">
                <c:v>9th</c:v>
              </c:pt>
              <c:pt idx="10">
                <c:v>10th</c:v>
              </c:pt>
              <c:pt idx="11">
                <c:v>11th</c:v>
              </c:pt>
              <c:pt idx="12">
                <c:v>12th</c:v>
              </c:pt>
            </c:strLit>
          </c:cat>
          <c:val>
            <c:numRef>
              <c:f>'Gender Graph'!$B$42:$B$54</c:f>
              <c:numCache>
                <c:formatCode>0%</c:formatCode>
                <c:ptCount val="13"/>
                <c:pt idx="0">
                  <c:v>0</c:v>
                </c:pt>
                <c:pt idx="1">
                  <c:v>0.18000000000000002</c:v>
                </c:pt>
                <c:pt idx="2">
                  <c:v>0.19</c:v>
                </c:pt>
                <c:pt idx="3">
                  <c:v>0.17</c:v>
                </c:pt>
                <c:pt idx="4">
                  <c:v>0.1</c:v>
                </c:pt>
                <c:pt idx="5">
                  <c:v>0.16</c:v>
                </c:pt>
                <c:pt idx="6">
                  <c:v>0.27</c:v>
                </c:pt>
                <c:pt idx="7">
                  <c:v>0.30000000000000004</c:v>
                </c:pt>
                <c:pt idx="8">
                  <c:v>0.11</c:v>
                </c:pt>
                <c:pt idx="9">
                  <c:v>0.18000000000000002</c:v>
                </c:pt>
                <c:pt idx="10">
                  <c:v>0.25</c:v>
                </c:pt>
                <c:pt idx="11">
                  <c:v>7.0000000000000021E-2</c:v>
                </c:pt>
                <c:pt idx="1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'Gender Graph'!$C$41</c:f>
              <c:strCache>
                <c:ptCount val="1"/>
                <c:pt idx="0">
                  <c:v>% At-Risk</c:v>
                </c:pt>
              </c:strCache>
            </c:strRef>
          </c:tx>
          <c:cat>
            <c:strLit>
              <c:ptCount val="13"/>
              <c:pt idx="0">
                <c:v>K</c:v>
              </c:pt>
              <c:pt idx="1">
                <c:v>1st</c:v>
              </c:pt>
              <c:pt idx="2">
                <c:v>2nd</c:v>
              </c:pt>
              <c:pt idx="3">
                <c:v>3rd</c:v>
              </c:pt>
              <c:pt idx="4">
                <c:v>4th</c:v>
              </c:pt>
              <c:pt idx="5">
                <c:v>5th</c:v>
              </c:pt>
              <c:pt idx="6">
                <c:v>6th</c:v>
              </c:pt>
              <c:pt idx="7">
                <c:v>7th</c:v>
              </c:pt>
              <c:pt idx="8">
                <c:v>8th</c:v>
              </c:pt>
              <c:pt idx="9">
                <c:v>9th</c:v>
              </c:pt>
              <c:pt idx="10">
                <c:v>10th</c:v>
              </c:pt>
              <c:pt idx="11">
                <c:v>11th</c:v>
              </c:pt>
              <c:pt idx="12">
                <c:v>12th</c:v>
              </c:pt>
            </c:strLit>
          </c:cat>
          <c:val>
            <c:numRef>
              <c:f>'Gender Graph'!$C$42:$C$54</c:f>
              <c:numCache>
                <c:formatCode>0%</c:formatCode>
                <c:ptCount val="13"/>
                <c:pt idx="0">
                  <c:v>0.17</c:v>
                </c:pt>
                <c:pt idx="1">
                  <c:v>0.17</c:v>
                </c:pt>
                <c:pt idx="2">
                  <c:v>0.14000000000000001</c:v>
                </c:pt>
                <c:pt idx="3">
                  <c:v>0.18000000000000002</c:v>
                </c:pt>
                <c:pt idx="4">
                  <c:v>0.14000000000000001</c:v>
                </c:pt>
                <c:pt idx="5">
                  <c:v>0.21000000000000002</c:v>
                </c:pt>
                <c:pt idx="6">
                  <c:v>0.23</c:v>
                </c:pt>
                <c:pt idx="7">
                  <c:v>9.0000000000000011E-2</c:v>
                </c:pt>
                <c:pt idx="8">
                  <c:v>0.15000000000000002</c:v>
                </c:pt>
                <c:pt idx="9">
                  <c:v>0.27</c:v>
                </c:pt>
                <c:pt idx="10">
                  <c:v>0.30000000000000004</c:v>
                </c:pt>
                <c:pt idx="11">
                  <c:v>0.26</c:v>
                </c:pt>
                <c:pt idx="12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'Gender Graph'!$D$41</c:f>
              <c:strCache>
                <c:ptCount val="1"/>
                <c:pt idx="0">
                  <c:v>% Normal</c:v>
                </c:pt>
              </c:strCache>
            </c:strRef>
          </c:tx>
          <c:cat>
            <c:strLit>
              <c:ptCount val="13"/>
              <c:pt idx="0">
                <c:v>K</c:v>
              </c:pt>
              <c:pt idx="1">
                <c:v>1st</c:v>
              </c:pt>
              <c:pt idx="2">
                <c:v>2nd</c:v>
              </c:pt>
              <c:pt idx="3">
                <c:v>3rd</c:v>
              </c:pt>
              <c:pt idx="4">
                <c:v>4th</c:v>
              </c:pt>
              <c:pt idx="5">
                <c:v>5th</c:v>
              </c:pt>
              <c:pt idx="6">
                <c:v>6th</c:v>
              </c:pt>
              <c:pt idx="7">
                <c:v>7th</c:v>
              </c:pt>
              <c:pt idx="8">
                <c:v>8th</c:v>
              </c:pt>
              <c:pt idx="9">
                <c:v>9th</c:v>
              </c:pt>
              <c:pt idx="10">
                <c:v>10th</c:v>
              </c:pt>
              <c:pt idx="11">
                <c:v>11th</c:v>
              </c:pt>
              <c:pt idx="12">
                <c:v>12th</c:v>
              </c:pt>
            </c:strLit>
          </c:cat>
          <c:val>
            <c:numRef>
              <c:f>'Gender Graph'!$D$42:$D$54</c:f>
              <c:numCache>
                <c:formatCode>0%</c:formatCode>
                <c:ptCount val="13"/>
                <c:pt idx="0">
                  <c:v>0.83000000000000007</c:v>
                </c:pt>
                <c:pt idx="1">
                  <c:v>0.59</c:v>
                </c:pt>
                <c:pt idx="2">
                  <c:v>0.67000000000000015</c:v>
                </c:pt>
                <c:pt idx="3">
                  <c:v>0.6100000000000001</c:v>
                </c:pt>
                <c:pt idx="4">
                  <c:v>0.76000000000000012</c:v>
                </c:pt>
                <c:pt idx="5">
                  <c:v>0.63000000000000012</c:v>
                </c:pt>
                <c:pt idx="6">
                  <c:v>0.47000000000000003</c:v>
                </c:pt>
                <c:pt idx="7">
                  <c:v>0.6100000000000001</c:v>
                </c:pt>
                <c:pt idx="8">
                  <c:v>0.7400000000000001</c:v>
                </c:pt>
                <c:pt idx="9">
                  <c:v>0.55000000000000004</c:v>
                </c:pt>
                <c:pt idx="10">
                  <c:v>0.4</c:v>
                </c:pt>
                <c:pt idx="11">
                  <c:v>0.67000000000000015</c:v>
                </c:pt>
                <c:pt idx="12">
                  <c:v>0.63000000000000012</c:v>
                </c:pt>
              </c:numCache>
            </c:numRef>
          </c:val>
        </c:ser>
        <c:ser>
          <c:idx val="3"/>
          <c:order val="3"/>
          <c:tx>
            <c:strRef>
              <c:f>'Gender Graph'!$E$41</c:f>
              <c:strCache>
                <c:ptCount val="1"/>
                <c:pt idx="0">
                  <c:v>% Underweight</c:v>
                </c:pt>
              </c:strCache>
            </c:strRef>
          </c:tx>
          <c:cat>
            <c:strLit>
              <c:ptCount val="13"/>
              <c:pt idx="0">
                <c:v>K</c:v>
              </c:pt>
              <c:pt idx="1">
                <c:v>1st</c:v>
              </c:pt>
              <c:pt idx="2">
                <c:v>2nd</c:v>
              </c:pt>
              <c:pt idx="3">
                <c:v>3rd</c:v>
              </c:pt>
              <c:pt idx="4">
                <c:v>4th</c:v>
              </c:pt>
              <c:pt idx="5">
                <c:v>5th</c:v>
              </c:pt>
              <c:pt idx="6">
                <c:v>6th</c:v>
              </c:pt>
              <c:pt idx="7">
                <c:v>7th</c:v>
              </c:pt>
              <c:pt idx="8">
                <c:v>8th</c:v>
              </c:pt>
              <c:pt idx="9">
                <c:v>9th</c:v>
              </c:pt>
              <c:pt idx="10">
                <c:v>10th</c:v>
              </c:pt>
              <c:pt idx="11">
                <c:v>11th</c:v>
              </c:pt>
              <c:pt idx="12">
                <c:v>12th</c:v>
              </c:pt>
            </c:strLit>
          </c:cat>
          <c:val>
            <c:numRef>
              <c:f>'Gender Graph'!$E$42:$E$54</c:f>
              <c:numCache>
                <c:formatCode>0%</c:formatCode>
                <c:ptCount val="13"/>
                <c:pt idx="0">
                  <c:v>0</c:v>
                </c:pt>
                <c:pt idx="1">
                  <c:v>6.0000000000000005E-2</c:v>
                </c:pt>
                <c:pt idx="2">
                  <c:v>0</c:v>
                </c:pt>
                <c:pt idx="3">
                  <c:v>4.0000000000000008E-2</c:v>
                </c:pt>
                <c:pt idx="4">
                  <c:v>0</c:v>
                </c:pt>
                <c:pt idx="5">
                  <c:v>0</c:v>
                </c:pt>
                <c:pt idx="6">
                  <c:v>3.0000000000000002E-2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0.05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hape val="box"/>
        <c:axId val="62312832"/>
        <c:axId val="62314368"/>
        <c:axId val="0"/>
      </c:bar3DChart>
      <c:catAx>
        <c:axId val="62312832"/>
        <c:scaling>
          <c:orientation val="minMax"/>
        </c:scaling>
        <c:axPos val="b"/>
        <c:tickLblPos val="nextTo"/>
        <c:crossAx val="62314368"/>
        <c:crosses val="autoZero"/>
        <c:auto val="1"/>
        <c:lblAlgn val="ctr"/>
        <c:lblOffset val="100"/>
      </c:catAx>
      <c:valAx>
        <c:axId val="62314368"/>
        <c:scaling>
          <c:orientation val="minMax"/>
        </c:scaling>
        <c:axPos val="l"/>
        <c:majorGridlines/>
        <c:numFmt formatCode="0%" sourceLinked="1"/>
        <c:tickLblPos val="nextTo"/>
        <c:crossAx val="623128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Fall 2011</a:t>
            </a:r>
          </a:p>
          <a:p>
            <a:pPr>
              <a:defRPr/>
            </a:pPr>
            <a:r>
              <a:rPr lang="en-US"/>
              <a:t>% Overweight Females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'Gender Graph'!$B$41</c:f>
              <c:strCache>
                <c:ptCount val="1"/>
                <c:pt idx="0">
                  <c:v>% Overweight</c:v>
                </c:pt>
              </c:strCache>
            </c:strRef>
          </c:tx>
          <c:cat>
            <c:strLit>
              <c:ptCount val="13"/>
              <c:pt idx="0">
                <c:v>K</c:v>
              </c:pt>
              <c:pt idx="1">
                <c:v>1st</c:v>
              </c:pt>
              <c:pt idx="2">
                <c:v>2nd</c:v>
              </c:pt>
              <c:pt idx="3">
                <c:v>3rd</c:v>
              </c:pt>
              <c:pt idx="4">
                <c:v>4th</c:v>
              </c:pt>
              <c:pt idx="5">
                <c:v>5th</c:v>
              </c:pt>
              <c:pt idx="6">
                <c:v>6th</c:v>
              </c:pt>
              <c:pt idx="7">
                <c:v>7th</c:v>
              </c:pt>
              <c:pt idx="8">
                <c:v>8th</c:v>
              </c:pt>
              <c:pt idx="9">
                <c:v>9th</c:v>
              </c:pt>
              <c:pt idx="10">
                <c:v>10th</c:v>
              </c:pt>
              <c:pt idx="11">
                <c:v>11th</c:v>
              </c:pt>
              <c:pt idx="12">
                <c:v>12th</c:v>
              </c:pt>
            </c:strLit>
          </c:cat>
          <c:val>
            <c:numRef>
              <c:f>'Gender Graph'!$B$42:$B$54</c:f>
              <c:numCache>
                <c:formatCode>0%</c:formatCode>
                <c:ptCount val="13"/>
                <c:pt idx="0">
                  <c:v>0</c:v>
                </c:pt>
                <c:pt idx="1">
                  <c:v>0.18000000000000002</c:v>
                </c:pt>
                <c:pt idx="2">
                  <c:v>0.19</c:v>
                </c:pt>
                <c:pt idx="3">
                  <c:v>0.17</c:v>
                </c:pt>
                <c:pt idx="4">
                  <c:v>0.1</c:v>
                </c:pt>
                <c:pt idx="5">
                  <c:v>0.16</c:v>
                </c:pt>
                <c:pt idx="6">
                  <c:v>0.27</c:v>
                </c:pt>
                <c:pt idx="7">
                  <c:v>0.30000000000000004</c:v>
                </c:pt>
                <c:pt idx="8">
                  <c:v>0.11</c:v>
                </c:pt>
                <c:pt idx="9">
                  <c:v>0.18000000000000002</c:v>
                </c:pt>
                <c:pt idx="10">
                  <c:v>0.25</c:v>
                </c:pt>
                <c:pt idx="11">
                  <c:v>7.0000000000000021E-2</c:v>
                </c:pt>
                <c:pt idx="12">
                  <c:v>0.25</c:v>
                </c:pt>
              </c:numCache>
            </c:numRef>
          </c:val>
        </c:ser>
        <c:shape val="box"/>
        <c:axId val="62330752"/>
        <c:axId val="62332288"/>
        <c:axId val="0"/>
      </c:bar3DChart>
      <c:catAx>
        <c:axId val="62330752"/>
        <c:scaling>
          <c:orientation val="minMax"/>
        </c:scaling>
        <c:axPos val="b"/>
        <c:tickLblPos val="nextTo"/>
        <c:crossAx val="62332288"/>
        <c:crosses val="autoZero"/>
        <c:auto val="1"/>
        <c:lblAlgn val="ctr"/>
        <c:lblOffset val="100"/>
      </c:catAx>
      <c:valAx>
        <c:axId val="62332288"/>
        <c:scaling>
          <c:orientation val="minMax"/>
        </c:scaling>
        <c:axPos val="l"/>
        <c:majorGridlines/>
        <c:numFmt formatCode="0%" sourceLinked="1"/>
        <c:tickLblPos val="nextTo"/>
        <c:crossAx val="623307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Fall 2011</a:t>
            </a:r>
          </a:p>
          <a:p>
            <a:pPr>
              <a:defRPr/>
            </a:pPr>
            <a:r>
              <a:rPr lang="en-US"/>
              <a:t>% Overweight Male and Female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Elem!$A$2</c:f>
              <c:strCache>
                <c:ptCount val="1"/>
                <c:pt idx="0">
                  <c:v>% Overweight</c:v>
                </c:pt>
              </c:strCache>
            </c:strRef>
          </c:tx>
          <c:cat>
            <c:strLit>
              <c:ptCount val="7"/>
              <c:pt idx="0">
                <c:v>K</c:v>
              </c:pt>
              <c:pt idx="1">
                <c:v>1st</c:v>
              </c:pt>
              <c:pt idx="2">
                <c:v>2nd</c:v>
              </c:pt>
              <c:pt idx="3">
                <c:v>3rd</c:v>
              </c:pt>
              <c:pt idx="4">
                <c:v>4th</c:v>
              </c:pt>
              <c:pt idx="5">
                <c:v>5th</c:v>
              </c:pt>
              <c:pt idx="6">
                <c:v>6th</c:v>
              </c:pt>
            </c:strLit>
          </c:cat>
          <c:val>
            <c:numRef>
              <c:f>Elem!$A$3:$A$9</c:f>
              <c:numCache>
                <c:formatCode>0%</c:formatCode>
                <c:ptCount val="7"/>
                <c:pt idx="0">
                  <c:v>0.12</c:v>
                </c:pt>
                <c:pt idx="1">
                  <c:v>0.17</c:v>
                </c:pt>
                <c:pt idx="2">
                  <c:v>0.21</c:v>
                </c:pt>
                <c:pt idx="3">
                  <c:v>0.18</c:v>
                </c:pt>
                <c:pt idx="4">
                  <c:v>0.17</c:v>
                </c:pt>
                <c:pt idx="5">
                  <c:v>0.33</c:v>
                </c:pt>
                <c:pt idx="6">
                  <c:v>0.33</c:v>
                </c:pt>
              </c:numCache>
            </c:numRef>
          </c:val>
        </c:ser>
        <c:shape val="box"/>
        <c:axId val="75332992"/>
        <c:axId val="75388800"/>
        <c:axId val="0"/>
      </c:bar3DChart>
      <c:catAx>
        <c:axId val="75332992"/>
        <c:scaling>
          <c:orientation val="minMax"/>
        </c:scaling>
        <c:axPos val="b"/>
        <c:tickLblPos val="nextTo"/>
        <c:crossAx val="75388800"/>
        <c:crosses val="autoZero"/>
        <c:auto val="1"/>
        <c:lblAlgn val="ctr"/>
        <c:lblOffset val="100"/>
      </c:catAx>
      <c:valAx>
        <c:axId val="75388800"/>
        <c:scaling>
          <c:orientation val="minMax"/>
        </c:scaling>
        <c:axPos val="l"/>
        <c:majorGridlines/>
        <c:numFmt formatCode="0%" sourceLinked="1"/>
        <c:tickLblPos val="nextTo"/>
        <c:crossAx val="753329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Fall</a:t>
            </a:r>
            <a:r>
              <a:rPr lang="en-US" baseline="0"/>
              <a:t> 2011</a:t>
            </a:r>
          </a:p>
          <a:p>
            <a:pPr>
              <a:defRPr/>
            </a:pPr>
            <a:r>
              <a:rPr lang="en-US" baseline="0"/>
              <a:t>% Overwt and At-Risk Male &amp; Female</a:t>
            </a:r>
            <a:endParaRPr lang="en-US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Elem!$A$2</c:f>
              <c:strCache>
                <c:ptCount val="1"/>
                <c:pt idx="0">
                  <c:v>% Overweight</c:v>
                </c:pt>
              </c:strCache>
            </c:strRef>
          </c:tx>
          <c:cat>
            <c:strLit>
              <c:ptCount val="7"/>
              <c:pt idx="0">
                <c:v>K</c:v>
              </c:pt>
              <c:pt idx="1">
                <c:v>1st</c:v>
              </c:pt>
              <c:pt idx="2">
                <c:v>2nd</c:v>
              </c:pt>
              <c:pt idx="3">
                <c:v>3rd</c:v>
              </c:pt>
              <c:pt idx="4">
                <c:v>4th</c:v>
              </c:pt>
              <c:pt idx="5">
                <c:v>5th</c:v>
              </c:pt>
              <c:pt idx="6">
                <c:v>6th</c:v>
              </c:pt>
            </c:strLit>
          </c:cat>
          <c:val>
            <c:numRef>
              <c:f>Elem!$A$3:$A$9</c:f>
              <c:numCache>
                <c:formatCode>0%</c:formatCode>
                <c:ptCount val="7"/>
                <c:pt idx="0">
                  <c:v>0.12</c:v>
                </c:pt>
                <c:pt idx="1">
                  <c:v>0.17</c:v>
                </c:pt>
                <c:pt idx="2">
                  <c:v>0.21</c:v>
                </c:pt>
                <c:pt idx="3">
                  <c:v>0.18</c:v>
                </c:pt>
                <c:pt idx="4">
                  <c:v>0.17</c:v>
                </c:pt>
                <c:pt idx="5">
                  <c:v>0.33</c:v>
                </c:pt>
                <c:pt idx="6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Elem!$B$2</c:f>
              <c:strCache>
                <c:ptCount val="1"/>
                <c:pt idx="0">
                  <c:v>% At-Risk</c:v>
                </c:pt>
              </c:strCache>
            </c:strRef>
          </c:tx>
          <c:cat>
            <c:strLit>
              <c:ptCount val="7"/>
              <c:pt idx="0">
                <c:v>K</c:v>
              </c:pt>
              <c:pt idx="1">
                <c:v>1st</c:v>
              </c:pt>
              <c:pt idx="2">
                <c:v>2nd</c:v>
              </c:pt>
              <c:pt idx="3">
                <c:v>3rd</c:v>
              </c:pt>
              <c:pt idx="4">
                <c:v>4th</c:v>
              </c:pt>
              <c:pt idx="5">
                <c:v>5th</c:v>
              </c:pt>
              <c:pt idx="6">
                <c:v>6th</c:v>
              </c:pt>
            </c:strLit>
          </c:cat>
          <c:val>
            <c:numRef>
              <c:f>Elem!$B$3:$B$9</c:f>
              <c:numCache>
                <c:formatCode>0%</c:formatCode>
                <c:ptCount val="7"/>
                <c:pt idx="0">
                  <c:v>0.14000000000000001</c:v>
                </c:pt>
                <c:pt idx="1">
                  <c:v>0.18</c:v>
                </c:pt>
                <c:pt idx="2">
                  <c:v>0.22</c:v>
                </c:pt>
                <c:pt idx="3">
                  <c:v>0.21</c:v>
                </c:pt>
                <c:pt idx="4">
                  <c:v>0.16</c:v>
                </c:pt>
                <c:pt idx="5">
                  <c:v>0.18</c:v>
                </c:pt>
                <c:pt idx="6">
                  <c:v>0.21</c:v>
                </c:pt>
              </c:numCache>
            </c:numRef>
          </c:val>
        </c:ser>
        <c:shape val="box"/>
        <c:axId val="70609920"/>
        <c:axId val="70773376"/>
        <c:axId val="0"/>
      </c:bar3DChart>
      <c:catAx>
        <c:axId val="70609920"/>
        <c:scaling>
          <c:orientation val="minMax"/>
        </c:scaling>
        <c:axPos val="b"/>
        <c:tickLblPos val="nextTo"/>
        <c:crossAx val="70773376"/>
        <c:crosses val="autoZero"/>
        <c:auto val="1"/>
        <c:lblAlgn val="ctr"/>
        <c:lblOffset val="100"/>
      </c:catAx>
      <c:valAx>
        <c:axId val="70773376"/>
        <c:scaling>
          <c:orientation val="minMax"/>
        </c:scaling>
        <c:axPos val="l"/>
        <c:majorGridlines/>
        <c:numFmt formatCode="0%" sourceLinked="1"/>
        <c:tickLblPos val="nextTo"/>
        <c:crossAx val="70609920"/>
        <c:crosses val="autoZero"/>
        <c:crossBetween val="between"/>
      </c:valAx>
    </c:plotArea>
    <c:legend>
      <c:legendPos val="r"/>
      <c:layout/>
    </c:legend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Fall 2011</a:t>
            </a:r>
          </a:p>
          <a:p>
            <a:pPr>
              <a:defRPr/>
            </a:pPr>
            <a:r>
              <a:rPr lang="en-US"/>
              <a:t>% Overweight Male and Female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MS_HS!$A$2</c:f>
              <c:strCache>
                <c:ptCount val="1"/>
                <c:pt idx="0">
                  <c:v>% Overweight</c:v>
                </c:pt>
              </c:strCache>
            </c:strRef>
          </c:tx>
          <c:cat>
            <c:strLit>
              <c:ptCount val="6"/>
              <c:pt idx="0">
                <c:v>7th</c:v>
              </c:pt>
              <c:pt idx="1">
                <c:v>8th</c:v>
              </c:pt>
              <c:pt idx="2">
                <c:v>9th</c:v>
              </c:pt>
              <c:pt idx="3">
                <c:v>10th</c:v>
              </c:pt>
              <c:pt idx="4">
                <c:v>11th</c:v>
              </c:pt>
              <c:pt idx="5">
                <c:v>12th</c:v>
              </c:pt>
            </c:strLit>
          </c:cat>
          <c:val>
            <c:numRef>
              <c:f>MS_HS!$A$3:$A$8</c:f>
              <c:numCache>
                <c:formatCode>0%</c:formatCode>
                <c:ptCount val="6"/>
                <c:pt idx="0">
                  <c:v>0.27</c:v>
                </c:pt>
                <c:pt idx="1">
                  <c:v>0.15</c:v>
                </c:pt>
                <c:pt idx="2">
                  <c:v>0.2</c:v>
                </c:pt>
                <c:pt idx="3">
                  <c:v>0.33</c:v>
                </c:pt>
                <c:pt idx="4">
                  <c:v>0.18</c:v>
                </c:pt>
                <c:pt idx="5">
                  <c:v>0.17</c:v>
                </c:pt>
              </c:numCache>
            </c:numRef>
          </c:val>
        </c:ser>
        <c:shape val="box"/>
        <c:axId val="66292352"/>
        <c:axId val="67436928"/>
        <c:axId val="0"/>
      </c:bar3DChart>
      <c:catAx>
        <c:axId val="66292352"/>
        <c:scaling>
          <c:orientation val="minMax"/>
        </c:scaling>
        <c:axPos val="b"/>
        <c:tickLblPos val="nextTo"/>
        <c:crossAx val="67436928"/>
        <c:crosses val="autoZero"/>
        <c:auto val="1"/>
        <c:lblAlgn val="ctr"/>
        <c:lblOffset val="100"/>
      </c:catAx>
      <c:valAx>
        <c:axId val="67436928"/>
        <c:scaling>
          <c:orientation val="minMax"/>
        </c:scaling>
        <c:axPos val="l"/>
        <c:majorGridlines/>
        <c:numFmt formatCode="0%" sourceLinked="1"/>
        <c:tickLblPos val="nextTo"/>
        <c:crossAx val="662923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Fall</a:t>
            </a:r>
            <a:r>
              <a:rPr lang="en-US" baseline="0"/>
              <a:t> 2011</a:t>
            </a:r>
          </a:p>
          <a:p>
            <a:pPr>
              <a:defRPr/>
            </a:pPr>
            <a:r>
              <a:rPr lang="en-US" baseline="0"/>
              <a:t>% Overwt and At-Risk Male &amp; Female</a:t>
            </a:r>
            <a:endParaRPr lang="en-US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MS_HS!$A$2</c:f>
              <c:strCache>
                <c:ptCount val="1"/>
                <c:pt idx="0">
                  <c:v>% Overweight</c:v>
                </c:pt>
              </c:strCache>
            </c:strRef>
          </c:tx>
          <c:cat>
            <c:strLit>
              <c:ptCount val="6"/>
              <c:pt idx="0">
                <c:v>7th</c:v>
              </c:pt>
              <c:pt idx="1">
                <c:v>8th</c:v>
              </c:pt>
              <c:pt idx="2">
                <c:v>9th</c:v>
              </c:pt>
              <c:pt idx="3">
                <c:v>10th</c:v>
              </c:pt>
              <c:pt idx="4">
                <c:v>11th</c:v>
              </c:pt>
              <c:pt idx="5">
                <c:v>12th</c:v>
              </c:pt>
            </c:strLit>
          </c:cat>
          <c:val>
            <c:numRef>
              <c:f>MS_HS!$A$3:$A$8</c:f>
              <c:numCache>
                <c:formatCode>0%</c:formatCode>
                <c:ptCount val="6"/>
                <c:pt idx="0">
                  <c:v>0.27</c:v>
                </c:pt>
                <c:pt idx="1">
                  <c:v>0.15</c:v>
                </c:pt>
                <c:pt idx="2">
                  <c:v>0.2</c:v>
                </c:pt>
                <c:pt idx="3">
                  <c:v>0.33</c:v>
                </c:pt>
                <c:pt idx="4">
                  <c:v>0.18</c:v>
                </c:pt>
                <c:pt idx="5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MS_HS!$B$2</c:f>
              <c:strCache>
                <c:ptCount val="1"/>
                <c:pt idx="0">
                  <c:v>% At-Risk</c:v>
                </c:pt>
              </c:strCache>
            </c:strRef>
          </c:tx>
          <c:cat>
            <c:strLit>
              <c:ptCount val="6"/>
              <c:pt idx="0">
                <c:v>7th</c:v>
              </c:pt>
              <c:pt idx="1">
                <c:v>8th</c:v>
              </c:pt>
              <c:pt idx="2">
                <c:v>9th</c:v>
              </c:pt>
              <c:pt idx="3">
                <c:v>10th</c:v>
              </c:pt>
              <c:pt idx="4">
                <c:v>11th</c:v>
              </c:pt>
              <c:pt idx="5">
                <c:v>12th</c:v>
              </c:pt>
            </c:strLit>
          </c:cat>
          <c:val>
            <c:numRef>
              <c:f>MS_HS!$B$3:$B$8</c:f>
              <c:numCache>
                <c:formatCode>0%</c:formatCode>
                <c:ptCount val="6"/>
                <c:pt idx="0">
                  <c:v>0.12</c:v>
                </c:pt>
                <c:pt idx="1">
                  <c:v>0.21</c:v>
                </c:pt>
                <c:pt idx="2">
                  <c:v>0.21</c:v>
                </c:pt>
                <c:pt idx="3">
                  <c:v>0.16</c:v>
                </c:pt>
                <c:pt idx="4">
                  <c:v>0.21</c:v>
                </c:pt>
                <c:pt idx="5">
                  <c:v>0.25</c:v>
                </c:pt>
              </c:numCache>
            </c:numRef>
          </c:val>
        </c:ser>
        <c:shape val="box"/>
        <c:axId val="69445120"/>
        <c:axId val="69446656"/>
        <c:axId val="0"/>
      </c:bar3DChart>
      <c:catAx>
        <c:axId val="69445120"/>
        <c:scaling>
          <c:orientation val="minMax"/>
        </c:scaling>
        <c:axPos val="b"/>
        <c:tickLblPos val="nextTo"/>
        <c:crossAx val="69446656"/>
        <c:crosses val="autoZero"/>
        <c:auto val="1"/>
        <c:lblAlgn val="ctr"/>
        <c:lblOffset val="100"/>
      </c:catAx>
      <c:valAx>
        <c:axId val="69446656"/>
        <c:scaling>
          <c:orientation val="minMax"/>
        </c:scaling>
        <c:axPos val="l"/>
        <c:majorGridlines/>
        <c:numFmt formatCode="0%" sourceLinked="1"/>
        <c:tickLblPos val="nextTo"/>
        <c:crossAx val="694451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0.60625</cdr:x>
      <cdr:y>0.11458</cdr:y>
    </cdr:from>
    <cdr:to>
      <cdr:x>0.80625</cdr:x>
      <cdr:y>0.44792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71775" y="3143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</Words>
  <Characters>37</Characters>
  <Application>Microsoft Office Word</Application>
  <DocSecurity>0</DocSecurity>
  <Lines>1</Lines>
  <Paragraphs>1</Paragraphs>
  <ScaleCrop>false</ScaleCrop>
  <Company> 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2012-04-25T18:24:00Z</cp:lastPrinted>
  <dcterms:created xsi:type="dcterms:W3CDTF">2012-04-25T18:01:00Z</dcterms:created>
  <dcterms:modified xsi:type="dcterms:W3CDTF">2012-04-25T18:38:00Z</dcterms:modified>
</cp:coreProperties>
</file>