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C6" w:rsidRDefault="00A22AC6"/>
    <w:p w:rsidR="005E05A3" w:rsidRDefault="00167269">
      <w:r>
        <w:t>Fall 2010 BMI Percentiles</w:t>
      </w:r>
    </w:p>
    <w:p w:rsidR="00167269" w:rsidRDefault="00167269"/>
    <w:p w:rsidR="00167269" w:rsidRDefault="00D16E2B">
      <w:r>
        <w:rPr>
          <w:noProof/>
        </w:rPr>
        <w:drawing>
          <wp:inline distT="0" distB="0" distL="0" distR="0" wp14:anchorId="49698D5D" wp14:editId="31D3E41E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7269" w:rsidRDefault="00167269"/>
    <w:p w:rsidR="00167269" w:rsidRDefault="00167269">
      <w:r>
        <w:t>Spring 2011 BMI Percentiles</w:t>
      </w:r>
    </w:p>
    <w:p w:rsidR="00167269" w:rsidRDefault="00167269"/>
    <w:p w:rsidR="00167269" w:rsidRDefault="00D16E2B">
      <w:r>
        <w:rPr>
          <w:noProof/>
        </w:rPr>
        <w:drawing>
          <wp:inline distT="0" distB="0" distL="0" distR="0" wp14:anchorId="0425BD55" wp14:editId="5B5EE703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167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69"/>
    <w:rsid w:val="00167269"/>
    <w:rsid w:val="005E05A3"/>
    <w:rsid w:val="00A22AC6"/>
    <w:rsid w:val="00D1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% Overweight</c:v>
          </c:tx>
          <c:invertIfNegative val="0"/>
          <c:cat>
            <c:strLit>
              <c:ptCount val="6"/>
              <c:pt idx="0">
                <c:v>K-2023</c:v>
              </c:pt>
              <c:pt idx="1">
                <c:v>1st-2022</c:v>
              </c:pt>
              <c:pt idx="2">
                <c:v>2nd-2021</c:v>
              </c:pt>
              <c:pt idx="3">
                <c:v>3rd-2020</c:v>
              </c:pt>
              <c:pt idx="4">
                <c:v>4th-2019</c:v>
              </c:pt>
              <c:pt idx="5">
                <c:v>5th-2018</c:v>
              </c:pt>
            </c:strLit>
          </c:cat>
          <c:val>
            <c:numRef>
              <c:f>Sheet1!$A$3:$A$8</c:f>
              <c:numCache>
                <c:formatCode>0%</c:formatCode>
                <c:ptCount val="6"/>
                <c:pt idx="0">
                  <c:v>0.15</c:v>
                </c:pt>
                <c:pt idx="1">
                  <c:v>0.21</c:v>
                </c:pt>
                <c:pt idx="2">
                  <c:v>0.21</c:v>
                </c:pt>
                <c:pt idx="3">
                  <c:v>0.17</c:v>
                </c:pt>
                <c:pt idx="4">
                  <c:v>0.36</c:v>
                </c:pt>
                <c:pt idx="5">
                  <c:v>0.31</c:v>
                </c:pt>
              </c:numCache>
            </c:numRef>
          </c:val>
        </c:ser>
        <c:ser>
          <c:idx val="1"/>
          <c:order val="1"/>
          <c:tx>
            <c:v>% At-Risk</c:v>
          </c:tx>
          <c:invertIfNegative val="0"/>
          <c:cat>
            <c:strLit>
              <c:ptCount val="6"/>
              <c:pt idx="0">
                <c:v>K-2023</c:v>
              </c:pt>
              <c:pt idx="1">
                <c:v>1st-2022</c:v>
              </c:pt>
              <c:pt idx="2">
                <c:v>2nd-2021</c:v>
              </c:pt>
              <c:pt idx="3">
                <c:v>3rd-2020</c:v>
              </c:pt>
              <c:pt idx="4">
                <c:v>4th-2019</c:v>
              </c:pt>
              <c:pt idx="5">
                <c:v>5th-2018</c:v>
              </c:pt>
            </c:strLit>
          </c:cat>
          <c:val>
            <c:numRef>
              <c:f>Sheet1!$B$3:$B$8</c:f>
              <c:numCache>
                <c:formatCode>0%</c:formatCode>
                <c:ptCount val="6"/>
                <c:pt idx="0">
                  <c:v>0.15</c:v>
                </c:pt>
                <c:pt idx="1">
                  <c:v>0.17</c:v>
                </c:pt>
                <c:pt idx="2">
                  <c:v>0.21</c:v>
                </c:pt>
                <c:pt idx="3">
                  <c:v>0.17</c:v>
                </c:pt>
                <c:pt idx="4">
                  <c:v>0.16</c:v>
                </c:pt>
                <c:pt idx="5">
                  <c:v>0.24</c:v>
                </c:pt>
              </c:numCache>
            </c:numRef>
          </c:val>
        </c:ser>
        <c:ser>
          <c:idx val="2"/>
          <c:order val="2"/>
          <c:tx>
            <c:v>% Normal</c:v>
          </c:tx>
          <c:invertIfNegative val="0"/>
          <c:cat>
            <c:strLit>
              <c:ptCount val="6"/>
              <c:pt idx="0">
                <c:v>K-2023</c:v>
              </c:pt>
              <c:pt idx="1">
                <c:v>1st-2022</c:v>
              </c:pt>
              <c:pt idx="2">
                <c:v>2nd-2021</c:v>
              </c:pt>
              <c:pt idx="3">
                <c:v>3rd-2020</c:v>
              </c:pt>
              <c:pt idx="4">
                <c:v>4th-2019</c:v>
              </c:pt>
              <c:pt idx="5">
                <c:v>5th-2018</c:v>
              </c:pt>
            </c:strLit>
          </c:cat>
          <c:val>
            <c:numRef>
              <c:f>Sheet1!$C$3:$C$8</c:f>
              <c:numCache>
                <c:formatCode>0%</c:formatCode>
                <c:ptCount val="6"/>
                <c:pt idx="0">
                  <c:v>0.67</c:v>
                </c:pt>
                <c:pt idx="1">
                  <c:v>0.62</c:v>
                </c:pt>
                <c:pt idx="2">
                  <c:v>0.57999999999999996</c:v>
                </c:pt>
                <c:pt idx="3">
                  <c:v>0.62</c:v>
                </c:pt>
                <c:pt idx="4">
                  <c:v>0.45</c:v>
                </c:pt>
                <c:pt idx="5">
                  <c:v>0.44</c:v>
                </c:pt>
              </c:numCache>
            </c:numRef>
          </c:val>
        </c:ser>
        <c:ser>
          <c:idx val="3"/>
          <c:order val="3"/>
          <c:tx>
            <c:v>% Underweight</c:v>
          </c:tx>
          <c:invertIfNegative val="0"/>
          <c:cat>
            <c:strLit>
              <c:ptCount val="6"/>
              <c:pt idx="0">
                <c:v>K-2023</c:v>
              </c:pt>
              <c:pt idx="1">
                <c:v>1st-2022</c:v>
              </c:pt>
              <c:pt idx="2">
                <c:v>2nd-2021</c:v>
              </c:pt>
              <c:pt idx="3">
                <c:v>3rd-2020</c:v>
              </c:pt>
              <c:pt idx="4">
                <c:v>4th-2019</c:v>
              </c:pt>
              <c:pt idx="5">
                <c:v>5th-2018</c:v>
              </c:pt>
            </c:strLit>
          </c:cat>
          <c:val>
            <c:numRef>
              <c:f>Sheet1!$D$3:$D$8</c:f>
              <c:numCache>
                <c:formatCode>0%</c:formatCode>
                <c:ptCount val="6"/>
                <c:pt idx="0">
                  <c:v>0.03</c:v>
                </c:pt>
                <c:pt idx="1">
                  <c:v>0</c:v>
                </c:pt>
                <c:pt idx="2">
                  <c:v>0</c:v>
                </c:pt>
                <c:pt idx="3">
                  <c:v>0.04</c:v>
                </c:pt>
                <c:pt idx="4">
                  <c:v>0.02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8890240"/>
        <c:axId val="178891776"/>
        <c:axId val="0"/>
      </c:bar3DChart>
      <c:catAx>
        <c:axId val="178890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78891776"/>
        <c:crosses val="autoZero"/>
        <c:auto val="1"/>
        <c:lblAlgn val="ctr"/>
        <c:lblOffset val="100"/>
        <c:noMultiLvlLbl val="0"/>
      </c:catAx>
      <c:valAx>
        <c:axId val="178891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88902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% Overweight</c:v>
          </c:tx>
          <c:invertIfNegative val="0"/>
          <c:cat>
            <c:strLit>
              <c:ptCount val="6"/>
              <c:pt idx="0">
                <c:v>K-2023</c:v>
              </c:pt>
              <c:pt idx="1">
                <c:v>1st-2022</c:v>
              </c:pt>
              <c:pt idx="2">
                <c:v>2nd-2021</c:v>
              </c:pt>
              <c:pt idx="3">
                <c:v>3rd-2020</c:v>
              </c:pt>
              <c:pt idx="4">
                <c:v>4th-2019</c:v>
              </c:pt>
              <c:pt idx="5">
                <c:v>5th-2018</c:v>
              </c:pt>
            </c:strLit>
          </c:cat>
          <c:val>
            <c:numRef>
              <c:f>Sheet1!$F$3:$F$8</c:f>
              <c:numCache>
                <c:formatCode>0%</c:formatCode>
                <c:ptCount val="6"/>
                <c:pt idx="0">
                  <c:v>0.15</c:v>
                </c:pt>
                <c:pt idx="1">
                  <c:v>0.21</c:v>
                </c:pt>
                <c:pt idx="2">
                  <c:v>0.18</c:v>
                </c:pt>
                <c:pt idx="3">
                  <c:v>0.2</c:v>
                </c:pt>
                <c:pt idx="4">
                  <c:v>0.38</c:v>
                </c:pt>
                <c:pt idx="5">
                  <c:v>0.33</c:v>
                </c:pt>
              </c:numCache>
            </c:numRef>
          </c:val>
        </c:ser>
        <c:ser>
          <c:idx val="1"/>
          <c:order val="1"/>
          <c:tx>
            <c:v>% At-Risk</c:v>
          </c:tx>
          <c:invertIfNegative val="0"/>
          <c:cat>
            <c:strLit>
              <c:ptCount val="6"/>
              <c:pt idx="0">
                <c:v>K-2023</c:v>
              </c:pt>
              <c:pt idx="1">
                <c:v>1st-2022</c:v>
              </c:pt>
              <c:pt idx="2">
                <c:v>2nd-2021</c:v>
              </c:pt>
              <c:pt idx="3">
                <c:v>3rd-2020</c:v>
              </c:pt>
              <c:pt idx="4">
                <c:v>4th-2019</c:v>
              </c:pt>
              <c:pt idx="5">
                <c:v>5th-2018</c:v>
              </c:pt>
            </c:strLit>
          </c:cat>
          <c:val>
            <c:numRef>
              <c:f>Sheet1!$G$3:$G$8</c:f>
              <c:numCache>
                <c:formatCode>0%</c:formatCode>
                <c:ptCount val="6"/>
                <c:pt idx="0">
                  <c:v>0.22</c:v>
                </c:pt>
                <c:pt idx="1">
                  <c:v>0.12</c:v>
                </c:pt>
                <c:pt idx="2">
                  <c:v>0.28999999999999998</c:v>
                </c:pt>
                <c:pt idx="3">
                  <c:v>0.15</c:v>
                </c:pt>
                <c:pt idx="4">
                  <c:v>0.13</c:v>
                </c:pt>
                <c:pt idx="5">
                  <c:v>0.22</c:v>
                </c:pt>
              </c:numCache>
            </c:numRef>
          </c:val>
        </c:ser>
        <c:ser>
          <c:idx val="2"/>
          <c:order val="2"/>
          <c:tx>
            <c:v>% Normal</c:v>
          </c:tx>
          <c:invertIfNegative val="0"/>
          <c:cat>
            <c:strLit>
              <c:ptCount val="6"/>
              <c:pt idx="0">
                <c:v>K-2023</c:v>
              </c:pt>
              <c:pt idx="1">
                <c:v>1st-2022</c:v>
              </c:pt>
              <c:pt idx="2">
                <c:v>2nd-2021</c:v>
              </c:pt>
              <c:pt idx="3">
                <c:v>3rd-2020</c:v>
              </c:pt>
              <c:pt idx="4">
                <c:v>4th-2019</c:v>
              </c:pt>
              <c:pt idx="5">
                <c:v>5th-2018</c:v>
              </c:pt>
            </c:strLit>
          </c:cat>
          <c:val>
            <c:numRef>
              <c:f>Sheet1!$H$3:$H$8</c:f>
              <c:numCache>
                <c:formatCode>0%</c:formatCode>
                <c:ptCount val="6"/>
                <c:pt idx="0">
                  <c:v>0.63</c:v>
                </c:pt>
                <c:pt idx="1">
                  <c:v>0.64</c:v>
                </c:pt>
                <c:pt idx="2">
                  <c:v>0.53</c:v>
                </c:pt>
                <c:pt idx="3">
                  <c:v>0.65</c:v>
                </c:pt>
                <c:pt idx="4">
                  <c:v>0.47</c:v>
                </c:pt>
                <c:pt idx="5">
                  <c:v>0.42</c:v>
                </c:pt>
              </c:numCache>
            </c:numRef>
          </c:val>
        </c:ser>
        <c:ser>
          <c:idx val="3"/>
          <c:order val="3"/>
          <c:tx>
            <c:v>% Underweight</c:v>
          </c:tx>
          <c:invertIfNegative val="0"/>
          <c:cat>
            <c:strLit>
              <c:ptCount val="6"/>
              <c:pt idx="0">
                <c:v>K-2023</c:v>
              </c:pt>
              <c:pt idx="1">
                <c:v>1st-2022</c:v>
              </c:pt>
              <c:pt idx="2">
                <c:v>2nd-2021</c:v>
              </c:pt>
              <c:pt idx="3">
                <c:v>3rd-2020</c:v>
              </c:pt>
              <c:pt idx="4">
                <c:v>4th-2019</c:v>
              </c:pt>
              <c:pt idx="5">
                <c:v>5th-2018</c:v>
              </c:pt>
            </c:strLit>
          </c:cat>
          <c:val>
            <c:numRef>
              <c:f>Sheet1!$I$3:$I$8</c:f>
              <c:numCache>
                <c:formatCode>0%</c:formatCode>
                <c:ptCount val="6"/>
                <c:pt idx="0">
                  <c:v>0</c:v>
                </c:pt>
                <c:pt idx="1">
                  <c:v>0.02</c:v>
                </c:pt>
                <c:pt idx="2">
                  <c:v>0</c:v>
                </c:pt>
                <c:pt idx="3">
                  <c:v>0</c:v>
                </c:pt>
                <c:pt idx="4">
                  <c:v>0.02</c:v>
                </c:pt>
                <c:pt idx="5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043136"/>
        <c:axId val="92061696"/>
        <c:axId val="0"/>
      </c:bar3DChart>
      <c:catAx>
        <c:axId val="92043136"/>
        <c:scaling>
          <c:orientation val="minMax"/>
        </c:scaling>
        <c:delete val="0"/>
        <c:axPos val="b"/>
        <c:majorTickMark val="out"/>
        <c:minorTickMark val="none"/>
        <c:tickLblPos val="nextTo"/>
        <c:crossAx val="92061696"/>
        <c:crosses val="autoZero"/>
        <c:auto val="1"/>
        <c:lblAlgn val="ctr"/>
        <c:lblOffset val="100"/>
        <c:noMultiLvlLbl val="0"/>
      </c:catAx>
      <c:valAx>
        <c:axId val="92061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20431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2011-09-29T14:34:00Z</dcterms:created>
  <dcterms:modified xsi:type="dcterms:W3CDTF">2011-09-29T15:04:00Z</dcterms:modified>
</cp:coreProperties>
</file>